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1838110" w:rsidR="00495A3B" w:rsidRDefault="00BE15E8" w:rsidP="00495A3B">
      <w:pPr>
        <w:jc w:val="center"/>
        <w:rPr>
          <w:b/>
          <w:bCs/>
        </w:rPr>
      </w:pPr>
      <w:proofErr w:type="spellStart"/>
      <w:r w:rsidRPr="00BE15E8">
        <w:rPr>
          <w:b/>
          <w:bCs/>
        </w:rPr>
        <w:t>LowPro</w:t>
      </w:r>
      <w:proofErr w:type="spellEnd"/>
      <w:r w:rsidR="00E61B6D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</w:t>
      </w:r>
      <w:r w:rsidR="0023038B">
        <w:rPr>
          <w:b/>
          <w:bCs/>
        </w:rPr>
        <w:t>1</w:t>
      </w:r>
      <w:r w:rsidR="000A6FB6">
        <w:rPr>
          <w:b/>
          <w:bCs/>
        </w:rPr>
        <w:t>1</w:t>
      </w:r>
      <w:r w:rsidRPr="00BE15E8">
        <w:rPr>
          <w:b/>
          <w:bCs/>
        </w:rPr>
        <w:t>/</w:t>
      </w:r>
      <w:r w:rsidR="0023038B">
        <w:rPr>
          <w:b/>
          <w:bCs/>
        </w:rPr>
        <w:t>1</w:t>
      </w:r>
      <w:r w:rsidR="000A6FB6">
        <w:rPr>
          <w:b/>
          <w:bCs/>
        </w:rPr>
        <w:t>1</w:t>
      </w:r>
      <w:r w:rsidRPr="00BE15E8">
        <w:rPr>
          <w:b/>
          <w:bCs/>
        </w:rPr>
        <w:t xml:space="preserve"> </w:t>
      </w:r>
      <w:proofErr w:type="spellStart"/>
      <w:r w:rsidR="00A16EB1" w:rsidRPr="00A16EB1">
        <w:rPr>
          <w:b/>
          <w:bCs/>
        </w:rPr>
        <w:t>Grabenabdeckung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1CD28F06" w:rsidR="0023038B" w:rsidRPr="00CB2971" w:rsidRDefault="0023038B" w:rsidP="0023038B">
      <w:proofErr w:type="spellStart"/>
      <w:r>
        <w:rPr>
          <w:b/>
          <w:bCs/>
        </w:rPr>
        <w:t>LowPro</w:t>
      </w:r>
      <w:proofErr w:type="spellEnd"/>
      <w:r w:rsidR="00E61B6D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0A6FB6">
        <w:rPr>
          <w:b/>
          <w:bCs/>
        </w:rPr>
        <w:t>1</w:t>
      </w:r>
      <w:r>
        <w:rPr>
          <w:b/>
          <w:bCs/>
        </w:rPr>
        <w:t>/1</w:t>
      </w:r>
      <w:r w:rsidR="000A6FB6">
        <w:rPr>
          <w:b/>
          <w:bCs/>
        </w:rPr>
        <w:t>1</w:t>
      </w:r>
    </w:p>
    <w:p w14:paraId="22EE7135" w14:textId="0C8DB281" w:rsidR="00CB2971" w:rsidRDefault="00D70CD6" w:rsidP="00D70CD6">
      <w:proofErr w:type="spellStart"/>
      <w:r>
        <w:t>Fußgänger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r>
        <w:t xml:space="preserve">der </w:t>
      </w:r>
      <w:proofErr w:type="spellStart"/>
      <w:r>
        <w:t>patentierten</w:t>
      </w:r>
      <w:proofErr w:type="spellEnd"/>
      <w:r>
        <w:t xml:space="preserve"> </w:t>
      </w:r>
      <w:proofErr w:type="spellStart"/>
      <w:r>
        <w:t>flexiblen</w:t>
      </w:r>
      <w:proofErr w:type="spellEnd"/>
      <w:r>
        <w:t xml:space="preserve"> </w:t>
      </w:r>
      <w:proofErr w:type="spellStart"/>
      <w:r>
        <w:t>Gummiumrandung</w:t>
      </w:r>
      <w:proofErr w:type="spellEnd"/>
      <w:r>
        <w:t>.</w:t>
      </w:r>
      <w:r>
        <w:t xml:space="preserve"> </w:t>
      </w:r>
      <w:proofErr w:type="spellStart"/>
      <w:r>
        <w:t>Geeignet</w:t>
      </w:r>
      <w:proofErr w:type="spellEnd"/>
      <w:r>
        <w:t xml:space="preserve"> für</w:t>
      </w:r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maximale</w:t>
      </w:r>
      <w:proofErr w:type="spellEnd"/>
      <w:r>
        <w:t xml:space="preserve"> </w:t>
      </w:r>
      <w:proofErr w:type="spellStart"/>
      <w:r>
        <w:t>Fahrzeugbelastung</w:t>
      </w:r>
      <w:proofErr w:type="spellEnd"/>
      <w:r>
        <w:t xml:space="preserve"> von</w:t>
      </w:r>
      <w:r>
        <w:t xml:space="preserve"> </w:t>
      </w:r>
      <w:r>
        <w:t xml:space="preserve">1,6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Rohrgrabenbreite</w:t>
      </w:r>
      <w:proofErr w:type="spellEnd"/>
      <w:r>
        <w:t xml:space="preserve"> von</w:t>
      </w:r>
      <w:r>
        <w:t xml:space="preserve"> </w:t>
      </w:r>
      <w:r>
        <w:t>700mm.</w:t>
      </w:r>
    </w:p>
    <w:p w14:paraId="602EC6B8" w14:textId="77777777" w:rsidR="00D70CD6" w:rsidRDefault="00D70CD6" w:rsidP="00D70CD6">
      <w:pPr>
        <w:rPr>
          <w:b/>
          <w:bCs/>
        </w:rPr>
      </w:pPr>
    </w:p>
    <w:p w14:paraId="78B65AD1" w14:textId="77777777" w:rsidR="00D70CD6" w:rsidRPr="00D70CD6" w:rsidRDefault="00D70CD6" w:rsidP="00D70CD6">
      <w:proofErr w:type="spellStart"/>
      <w:r w:rsidRPr="00D70CD6">
        <w:rPr>
          <w:b/>
          <w:bCs/>
        </w:rPr>
        <w:t>Produktvorteile</w:t>
      </w:r>
      <w:proofErr w:type="spellEnd"/>
      <w:r w:rsidRPr="00D70CD6">
        <w:rPr>
          <w:b/>
          <w:bCs/>
        </w:rPr>
        <w:t xml:space="preserve"> </w:t>
      </w:r>
    </w:p>
    <w:p w14:paraId="6F60EFAC" w14:textId="7F26B1F3" w:rsidR="00E14D57" w:rsidRDefault="00D70CD6" w:rsidP="00D70CD6">
      <w:pPr>
        <w:pStyle w:val="ListParagraph"/>
        <w:numPr>
          <w:ilvl w:val="0"/>
          <w:numId w:val="12"/>
        </w:numPr>
      </w:pPr>
      <w:r>
        <w:t xml:space="preserve">Sehr </w:t>
      </w:r>
      <w:proofErr w:type="spellStart"/>
      <w:r>
        <w:t>kompakt</w:t>
      </w:r>
      <w:proofErr w:type="spellEnd"/>
      <w:r>
        <w:t xml:space="preserve"> und </w:t>
      </w:r>
      <w:proofErr w:type="spellStart"/>
      <w:r>
        <w:t>flach</w:t>
      </w:r>
      <w:proofErr w:type="spellEnd"/>
      <w:r>
        <w:t xml:space="preserve"> für</w:t>
      </w:r>
      <w:r>
        <w:t xml:space="preserve"> </w:t>
      </w:r>
      <w:proofErr w:type="spellStart"/>
      <w:r>
        <w:t>einfache</w:t>
      </w:r>
      <w:proofErr w:type="spellEnd"/>
      <w:r>
        <w:t xml:space="preserve"> </w:t>
      </w:r>
      <w:proofErr w:type="spellStart"/>
      <w:r>
        <w:t>Lagerung</w:t>
      </w:r>
      <w:proofErr w:type="spellEnd"/>
      <w:r>
        <w:t xml:space="preserve"> &amp; Transport</w:t>
      </w:r>
    </w:p>
    <w:p w14:paraId="23CF3021" w14:textId="50346F05" w:rsidR="00D70CD6" w:rsidRDefault="00D70CD6" w:rsidP="00D70CD6">
      <w:pPr>
        <w:pStyle w:val="ListParagraph"/>
        <w:numPr>
          <w:ilvl w:val="0"/>
          <w:numId w:val="12"/>
        </w:numPr>
      </w:pPr>
      <w:proofErr w:type="spellStart"/>
      <w:r>
        <w:t>Einfach</w:t>
      </w:r>
      <w:proofErr w:type="spellEnd"/>
      <w:r>
        <w:t xml:space="preserve"> von 1 Person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</w:p>
    <w:p w14:paraId="75FBA2E7" w14:textId="28CD5BE8" w:rsidR="00D70CD6" w:rsidRDefault="00D70CD6" w:rsidP="00D70CD6">
      <w:pPr>
        <w:pStyle w:val="ListParagraph"/>
        <w:numPr>
          <w:ilvl w:val="0"/>
          <w:numId w:val="12"/>
        </w:numPr>
      </w:pPr>
      <w:proofErr w:type="spellStart"/>
      <w:r>
        <w:t>Sichere</w:t>
      </w:r>
      <w:proofErr w:type="spellEnd"/>
      <w:r>
        <w:t xml:space="preserve"> </w:t>
      </w:r>
      <w:proofErr w:type="spellStart"/>
      <w:r>
        <w:t>Abdeckung</w:t>
      </w:r>
      <w:proofErr w:type="spellEnd"/>
      <w:r>
        <w:t xml:space="preserve"> für </w:t>
      </w:r>
      <w:proofErr w:type="spellStart"/>
      <w:r>
        <w:t>Rohrgräben</w:t>
      </w:r>
      <w:proofErr w:type="spellEnd"/>
      <w:r>
        <w:t xml:space="preserve"> </w:t>
      </w:r>
      <w:r>
        <w:t xml:space="preserve">und </w:t>
      </w:r>
      <w:proofErr w:type="spellStart"/>
      <w:r>
        <w:t>Gruben</w:t>
      </w:r>
      <w:proofErr w:type="spellEnd"/>
      <w:r>
        <w:t xml:space="preserve"> bis 700mm </w:t>
      </w:r>
      <w:proofErr w:type="spellStart"/>
      <w:r>
        <w:t>Breite</w:t>
      </w:r>
      <w:proofErr w:type="spellEnd"/>
    </w:p>
    <w:p w14:paraId="166B7961" w14:textId="605AE769" w:rsidR="00D70CD6" w:rsidRDefault="00D70CD6" w:rsidP="00262CC2">
      <w:pPr>
        <w:pStyle w:val="ListParagraph"/>
        <w:numPr>
          <w:ilvl w:val="0"/>
          <w:numId w:val="12"/>
        </w:numPr>
      </w:pPr>
      <w:proofErr w:type="spellStart"/>
      <w:r>
        <w:t>Einfache</w:t>
      </w:r>
      <w:proofErr w:type="spellEnd"/>
      <w:r>
        <w:t xml:space="preserve"> </w:t>
      </w:r>
      <w:proofErr w:type="spellStart"/>
      <w:r>
        <w:t>Erstellung</w:t>
      </w:r>
      <w:proofErr w:type="spellEnd"/>
      <w:r>
        <w:t xml:space="preserve"> von</w:t>
      </w:r>
      <w:r>
        <w:t xml:space="preserve"> </w:t>
      </w:r>
      <w:proofErr w:type="spellStart"/>
      <w:r>
        <w:t>vorübergehenden</w:t>
      </w:r>
      <w:proofErr w:type="spellEnd"/>
      <w:r>
        <w:t xml:space="preserve"> und</w:t>
      </w:r>
      <w:r>
        <w:t xml:space="preserve"> </w:t>
      </w:r>
      <w:proofErr w:type="spellStart"/>
      <w:r>
        <w:t>mittelfristigen</w:t>
      </w:r>
      <w:proofErr w:type="spellEnd"/>
      <w:r>
        <w:t xml:space="preserve"> </w:t>
      </w:r>
      <w:proofErr w:type="spellStart"/>
      <w:r>
        <w:t>Fußwegen</w:t>
      </w:r>
      <w:proofErr w:type="spellEnd"/>
      <w:r>
        <w:t xml:space="preserve"> und</w:t>
      </w:r>
      <w:r>
        <w:t xml:space="preserve"> </w:t>
      </w:r>
      <w:proofErr w:type="spellStart"/>
      <w:r>
        <w:t>Grabenabdeckungen</w:t>
      </w:r>
      <w:proofErr w:type="spellEnd"/>
    </w:p>
    <w:p w14:paraId="53A7E6A9" w14:textId="202DD28F" w:rsidR="00D70CD6" w:rsidRDefault="00D70CD6" w:rsidP="00262CC2">
      <w:pPr>
        <w:pStyle w:val="ListParagraph"/>
        <w:numPr>
          <w:ilvl w:val="0"/>
          <w:numId w:val="12"/>
        </w:numPr>
      </w:pPr>
      <w:proofErr w:type="spellStart"/>
      <w:r w:rsidRPr="00D70CD6">
        <w:t>Nicht</w:t>
      </w:r>
      <w:proofErr w:type="spellEnd"/>
      <w:r w:rsidRPr="00D70CD6">
        <w:t xml:space="preserve"> für </w:t>
      </w:r>
      <w:proofErr w:type="spellStart"/>
      <w:r w:rsidRPr="00D70CD6">
        <w:t>Fahrbahnen</w:t>
      </w:r>
      <w:proofErr w:type="spellEnd"/>
      <w:r w:rsidRPr="00D70CD6">
        <w:t xml:space="preserve"> </w:t>
      </w:r>
      <w:proofErr w:type="spellStart"/>
      <w:r w:rsidRPr="00D70CD6">
        <w:t>geeignet</w:t>
      </w:r>
      <w:proofErr w:type="spellEnd"/>
    </w:p>
    <w:p w14:paraId="4EAEF7C9" w14:textId="7AEA8E36" w:rsidR="00D70CD6" w:rsidRDefault="00D70CD6" w:rsidP="00D70CD6">
      <w:pPr>
        <w:pStyle w:val="ListParagraph"/>
        <w:numPr>
          <w:ilvl w:val="0"/>
          <w:numId w:val="12"/>
        </w:numPr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Anpassungen</w:t>
      </w:r>
      <w:proofErr w:type="spellEnd"/>
      <w:r>
        <w:t xml:space="preserve"> auf</w:t>
      </w:r>
      <w:r>
        <w:t xml:space="preserve"> </w:t>
      </w:r>
      <w:proofErr w:type="spellStart"/>
      <w:r>
        <w:t>Anfrage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2ECF8A9C" w14:textId="5554C367" w:rsidR="00D70CD6" w:rsidRDefault="00D70CD6" w:rsidP="00605D56">
      <w:pPr>
        <w:pStyle w:val="ListParagraph"/>
        <w:numPr>
          <w:ilvl w:val="0"/>
          <w:numId w:val="12"/>
        </w:numPr>
      </w:pPr>
      <w:r>
        <w:t xml:space="preserve">Die gut </w:t>
      </w:r>
      <w:proofErr w:type="spellStart"/>
      <w:r>
        <w:t>sichtbare</w:t>
      </w:r>
      <w:proofErr w:type="spellEnd"/>
      <w:r>
        <w:t xml:space="preserve"> und </w:t>
      </w:r>
      <w:proofErr w:type="spellStart"/>
      <w:r>
        <w:t>stolperfreie</w:t>
      </w:r>
      <w:proofErr w:type="spellEnd"/>
      <w:r>
        <w:t xml:space="preserve"> </w:t>
      </w:r>
      <w:proofErr w:type="spellStart"/>
      <w:r>
        <w:t>Grabenabdeckung</w:t>
      </w:r>
      <w:proofErr w:type="spellEnd"/>
      <w:r>
        <w:t xml:space="preserve"> </w:t>
      </w:r>
      <w:proofErr w:type="spellStart"/>
      <w:r>
        <w:t>gewährleistet</w:t>
      </w:r>
      <w:proofErr w:type="spellEnd"/>
      <w:r>
        <w:t xml:space="preserve"> </w:t>
      </w:r>
      <w:proofErr w:type="spellStart"/>
      <w:r>
        <w:t>sichere</w:t>
      </w:r>
      <w:proofErr w:type="spellEnd"/>
      <w:r>
        <w:t xml:space="preserve"> </w:t>
      </w:r>
      <w:proofErr w:type="spellStart"/>
      <w:r>
        <w:t>Übergänge</w:t>
      </w:r>
      <w:proofErr w:type="spellEnd"/>
      <w:r>
        <w:t xml:space="preserve"> für </w:t>
      </w:r>
      <w:proofErr w:type="spellStart"/>
      <w:r>
        <w:t>Fußgänger</w:t>
      </w:r>
      <w:proofErr w:type="spellEnd"/>
      <w:r>
        <w:t xml:space="preserve"> </w:t>
      </w:r>
      <w:r>
        <w:t xml:space="preserve">und </w:t>
      </w:r>
      <w:proofErr w:type="spellStart"/>
      <w:r>
        <w:t>Fahrzeuge</w:t>
      </w:r>
      <w:proofErr w:type="spellEnd"/>
      <w:r>
        <w:t xml:space="preserve"> bis 1,6 to</w:t>
      </w:r>
    </w:p>
    <w:p w14:paraId="37D1347C" w14:textId="57B21EF3" w:rsidR="00D70CD6" w:rsidRDefault="00D70CD6" w:rsidP="00D70CD6">
      <w:pPr>
        <w:pStyle w:val="ListParagraph"/>
        <w:numPr>
          <w:ilvl w:val="0"/>
          <w:numId w:val="12"/>
        </w:numPr>
      </w:pPr>
      <w:r>
        <w:t xml:space="preserve">Die </w:t>
      </w:r>
      <w:proofErr w:type="spellStart"/>
      <w:r>
        <w:t>Abdeckung</w:t>
      </w:r>
      <w:proofErr w:type="spellEnd"/>
      <w:r>
        <w:t xml:space="preserve"> muss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 </w:t>
      </w:r>
      <w:proofErr w:type="spellStart"/>
      <w:r>
        <w:t>platziert</w:t>
      </w:r>
      <w:proofErr w:type="spellEnd"/>
      <w:r>
        <w:t xml:space="preserve"> </w:t>
      </w:r>
      <w:proofErr w:type="gramStart"/>
      <w:r>
        <w:t>warden</w:t>
      </w:r>
      <w:proofErr w:type="gramEnd"/>
    </w:p>
    <w:p w14:paraId="156DB63F" w14:textId="74BDB222" w:rsidR="00D70CD6" w:rsidRDefault="00D70CD6" w:rsidP="009557BF">
      <w:pPr>
        <w:pStyle w:val="ListParagraph"/>
        <w:numPr>
          <w:ilvl w:val="0"/>
          <w:numId w:val="12"/>
        </w:numPr>
      </w:pPr>
      <w:proofErr w:type="spellStart"/>
      <w:r>
        <w:t>Reduktion</w:t>
      </w:r>
      <w:proofErr w:type="spellEnd"/>
      <w:r>
        <w:t xml:space="preserve"> von CO2 </w:t>
      </w:r>
      <w:proofErr w:type="spellStart"/>
      <w:r>
        <w:t>Emissionen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Transportgewicht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Stahlplatten</w:t>
      </w:r>
      <w:proofErr w:type="spellEnd"/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737FD091" w:rsidR="000A6FB6" w:rsidRDefault="000A6FB6" w:rsidP="00495A3B">
            <w:r>
              <w:t>LowPro</w:t>
            </w:r>
            <w:r w:rsidR="00E61B6D">
              <w:rPr>
                <w:rFonts w:cs="Times New Roman"/>
                <w:spacing w:val="-2"/>
              </w:rPr>
              <w:t>®</w:t>
            </w:r>
            <w:r>
              <w:t xml:space="preserve"> 11/11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50DD589C" w:rsidR="000A6FB6" w:rsidRDefault="00D70CD6" w:rsidP="00495A3B">
            <w:proofErr w:type="spellStart"/>
            <w:r w:rsidRPr="00D70CD6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330AC17A" w:rsidR="000A6FB6" w:rsidRDefault="000A6FB6" w:rsidP="00495A3B">
            <w:r>
              <w:t>0815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28A400DE" w:rsidR="000A6FB6" w:rsidRDefault="00EC6684" w:rsidP="00495A3B">
            <w:proofErr w:type="spellStart"/>
            <w:r w:rsidRPr="00EC6684">
              <w:t>Länge</w:t>
            </w:r>
            <w:proofErr w:type="spellEnd"/>
          </w:p>
        </w:tc>
        <w:tc>
          <w:tcPr>
            <w:tcW w:w="2095" w:type="dxa"/>
          </w:tcPr>
          <w:p w14:paraId="43A63077" w14:textId="08E84CCA" w:rsidR="000A6FB6" w:rsidRDefault="000A6FB6" w:rsidP="00495A3B">
            <w:r>
              <w:t>1125mm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37DD7DFE" w:rsidR="000A6FB6" w:rsidRDefault="00EC6684" w:rsidP="00495A3B">
            <w:proofErr w:type="spellStart"/>
            <w:r w:rsidRPr="00EC6684">
              <w:t>Breite</w:t>
            </w:r>
            <w:proofErr w:type="spellEnd"/>
          </w:p>
        </w:tc>
        <w:tc>
          <w:tcPr>
            <w:tcW w:w="2095" w:type="dxa"/>
          </w:tcPr>
          <w:p w14:paraId="45DB1931" w14:textId="3C267990" w:rsidR="000A6FB6" w:rsidRDefault="000A6FB6" w:rsidP="00495A3B">
            <w:r>
              <w:t>1125mm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2FAE4287" w:rsidR="000A6FB6" w:rsidRDefault="00EC6684" w:rsidP="00495A3B">
            <w:proofErr w:type="spellStart"/>
            <w:r w:rsidRPr="00EC6684">
              <w:t>Höhe</w:t>
            </w:r>
            <w:proofErr w:type="spellEnd"/>
          </w:p>
        </w:tc>
        <w:tc>
          <w:tcPr>
            <w:tcW w:w="2095" w:type="dxa"/>
          </w:tcPr>
          <w:p w14:paraId="48E03577" w14:textId="597AAFA8" w:rsidR="000A6FB6" w:rsidRDefault="000A6FB6" w:rsidP="00495A3B">
            <w:r>
              <w:t>17mm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679E227F" w:rsidR="000A6FB6" w:rsidRDefault="00EC6684" w:rsidP="00495A3B">
            <w:proofErr w:type="spellStart"/>
            <w:r w:rsidRPr="00EC6684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5CA331CD" w:rsidR="000A6FB6" w:rsidRDefault="000A6FB6" w:rsidP="00495A3B">
            <w:r>
              <w:t>24kg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4A815829" w:rsidR="000A6FB6" w:rsidRDefault="00EC6684" w:rsidP="00495A3B">
            <w:proofErr w:type="spellStart"/>
            <w:r w:rsidRPr="00EC6684">
              <w:t>Menge</w:t>
            </w:r>
            <w:proofErr w:type="spellEnd"/>
            <w:r w:rsidRPr="00EC6684">
              <w:t xml:space="preserve"> pro Palette</w:t>
            </w:r>
          </w:p>
        </w:tc>
        <w:tc>
          <w:tcPr>
            <w:tcW w:w="2095" w:type="dxa"/>
          </w:tcPr>
          <w:p w14:paraId="097259AA" w14:textId="37B57F6D" w:rsidR="000A6FB6" w:rsidRDefault="000A6FB6" w:rsidP="00495A3B">
            <w:r>
              <w:t>30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7F805321" w:rsidR="000A6FB6" w:rsidRDefault="00EC6684" w:rsidP="00495A3B">
            <w:proofErr w:type="spellStart"/>
            <w:r w:rsidRPr="00EC6684">
              <w:t>Farbe</w:t>
            </w:r>
            <w:proofErr w:type="spellEnd"/>
          </w:p>
        </w:tc>
        <w:tc>
          <w:tcPr>
            <w:tcW w:w="2095" w:type="dxa"/>
          </w:tcPr>
          <w:p w14:paraId="0F3F6011" w14:textId="1682F60D" w:rsidR="000A6FB6" w:rsidRDefault="00EC6684" w:rsidP="00495A3B">
            <w:r w:rsidRPr="00EC6684">
              <w:t>Schwarz Gelb</w:t>
            </w:r>
          </w:p>
        </w:tc>
      </w:tr>
    </w:tbl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11CD6"/>
    <w:multiLevelType w:val="hybridMultilevel"/>
    <w:tmpl w:val="DA84B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79527">
    <w:abstractNumId w:val="1"/>
  </w:num>
  <w:num w:numId="2" w16cid:durableId="1515879390">
    <w:abstractNumId w:val="5"/>
  </w:num>
  <w:num w:numId="3" w16cid:durableId="1627733773">
    <w:abstractNumId w:val="9"/>
  </w:num>
  <w:num w:numId="4" w16cid:durableId="900142005">
    <w:abstractNumId w:val="2"/>
  </w:num>
  <w:num w:numId="5" w16cid:durableId="701904302">
    <w:abstractNumId w:val="6"/>
  </w:num>
  <w:num w:numId="6" w16cid:durableId="734938997">
    <w:abstractNumId w:val="10"/>
  </w:num>
  <w:num w:numId="7" w16cid:durableId="1042286807">
    <w:abstractNumId w:val="0"/>
  </w:num>
  <w:num w:numId="8" w16cid:durableId="1716657344">
    <w:abstractNumId w:val="4"/>
  </w:num>
  <w:num w:numId="9" w16cid:durableId="1718049030">
    <w:abstractNumId w:val="3"/>
  </w:num>
  <w:num w:numId="10" w16cid:durableId="1028870240">
    <w:abstractNumId w:val="7"/>
  </w:num>
  <w:num w:numId="11" w16cid:durableId="1009023959">
    <w:abstractNumId w:val="6"/>
  </w:num>
  <w:num w:numId="12" w16cid:durableId="1646330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3C4FDC"/>
    <w:rsid w:val="003E6EF5"/>
    <w:rsid w:val="00454994"/>
    <w:rsid w:val="00461613"/>
    <w:rsid w:val="00495A3B"/>
    <w:rsid w:val="00506EAE"/>
    <w:rsid w:val="00554315"/>
    <w:rsid w:val="005C49FF"/>
    <w:rsid w:val="006355CA"/>
    <w:rsid w:val="00646A6F"/>
    <w:rsid w:val="006B38F6"/>
    <w:rsid w:val="007135D4"/>
    <w:rsid w:val="00730178"/>
    <w:rsid w:val="0078174C"/>
    <w:rsid w:val="007D2EEC"/>
    <w:rsid w:val="0089075C"/>
    <w:rsid w:val="009035DF"/>
    <w:rsid w:val="00A14BAF"/>
    <w:rsid w:val="00A16EB1"/>
    <w:rsid w:val="00B171E3"/>
    <w:rsid w:val="00B46068"/>
    <w:rsid w:val="00BB1772"/>
    <w:rsid w:val="00BC3171"/>
    <w:rsid w:val="00BE15E8"/>
    <w:rsid w:val="00C6093F"/>
    <w:rsid w:val="00CB2971"/>
    <w:rsid w:val="00CB6727"/>
    <w:rsid w:val="00D0331B"/>
    <w:rsid w:val="00D21521"/>
    <w:rsid w:val="00D43141"/>
    <w:rsid w:val="00D70CD6"/>
    <w:rsid w:val="00E14D57"/>
    <w:rsid w:val="00E61B6D"/>
    <w:rsid w:val="00EA065C"/>
    <w:rsid w:val="00EB55BF"/>
    <w:rsid w:val="00EC6684"/>
    <w:rsid w:val="00F6170E"/>
    <w:rsid w:val="00F6325F"/>
    <w:rsid w:val="00F8683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14D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9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8</cp:revision>
  <dcterms:created xsi:type="dcterms:W3CDTF">2022-04-04T13:18:00Z</dcterms:created>
  <dcterms:modified xsi:type="dcterms:W3CDTF">2023-04-11T15:51:00Z</dcterms:modified>
</cp:coreProperties>
</file>